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59D" w:rsidRDefault="001B659D" w:rsidP="001B659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</w:p>
    <w:p w:rsidR="001B659D" w:rsidRPr="00583064" w:rsidRDefault="001B659D" w:rsidP="00583064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583064"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583064" w:rsidRPr="00583064" w:rsidRDefault="001B659D" w:rsidP="0058306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58306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073243">
        <w:rPr>
          <w:rFonts w:ascii="Times New Roman" w:hAnsi="Times New Roman"/>
          <w:smallCaps/>
          <w:sz w:val="24"/>
          <w:szCs w:val="24"/>
        </w:rPr>
        <w:t>01.10.2020 -30.09. 2023</w:t>
      </w:r>
    </w:p>
    <w:p w:rsidR="00583064" w:rsidRPr="00583064" w:rsidRDefault="00583064" w:rsidP="0058306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1B659D" w:rsidRPr="00583064" w:rsidRDefault="001B659D" w:rsidP="0058306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583064">
        <w:rPr>
          <w:rFonts w:ascii="Times New Roman" w:hAnsi="Times New Roman"/>
          <w:sz w:val="24"/>
          <w:szCs w:val="24"/>
        </w:rPr>
        <w:t xml:space="preserve">Rok akademicki   </w:t>
      </w:r>
      <w:r w:rsidR="00073243">
        <w:rPr>
          <w:rFonts w:ascii="Times New Roman" w:hAnsi="Times New Roman"/>
          <w:sz w:val="24"/>
          <w:szCs w:val="24"/>
        </w:rPr>
        <w:t>2021/2022</w:t>
      </w:r>
      <w:bookmarkStart w:id="0" w:name="_GoBack"/>
      <w:bookmarkEnd w:id="0"/>
    </w:p>
    <w:p w:rsidR="001B659D" w:rsidRDefault="001B659D" w:rsidP="001B659D">
      <w:pPr>
        <w:spacing w:after="0" w:line="240" w:lineRule="auto"/>
        <w:rPr>
          <w:rFonts w:ascii="Corbel" w:hAnsi="Corbel"/>
          <w:sz w:val="24"/>
          <w:szCs w:val="24"/>
        </w:rPr>
      </w:pPr>
    </w:p>
    <w:p w:rsidR="001B659D" w:rsidRDefault="001B659D" w:rsidP="001B65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Filozofia dziejów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8040E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 1.27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 xml:space="preserve">Kolegium </w:t>
            </w:r>
            <w:r w:rsidR="004B3D28">
              <w:rPr>
                <w:b w:val="0"/>
                <w:sz w:val="24"/>
                <w:szCs w:val="24"/>
              </w:rPr>
              <w:t>Nauk Humanistycznych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Filozofia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4B3D2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Stacjonarne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II/semestr III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3817F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Przedmiot kierunkowy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58306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Polski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58306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1B659D" w:rsidTr="001B65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58306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83064">
              <w:rPr>
                <w:b w:val="0"/>
                <w:sz w:val="24"/>
                <w:szCs w:val="24"/>
              </w:rPr>
              <w:t>Dr Ryszard Wójtowicz</w:t>
            </w:r>
          </w:p>
        </w:tc>
      </w:tr>
    </w:tbl>
    <w:p w:rsidR="001B659D" w:rsidRDefault="001B659D" w:rsidP="001B65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1B659D" w:rsidRDefault="001B659D" w:rsidP="001B659D">
      <w:pPr>
        <w:pStyle w:val="Podpunkty"/>
        <w:ind w:left="0"/>
        <w:rPr>
          <w:rFonts w:ascii="Corbel" w:hAnsi="Corbel"/>
          <w:sz w:val="24"/>
          <w:szCs w:val="24"/>
        </w:rPr>
      </w:pPr>
    </w:p>
    <w:p w:rsidR="001B659D" w:rsidRDefault="001B659D" w:rsidP="001B659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B659D" w:rsidRDefault="001B659D" w:rsidP="001B65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895"/>
        <w:gridCol w:w="756"/>
        <w:gridCol w:w="863"/>
        <w:gridCol w:w="773"/>
        <w:gridCol w:w="798"/>
        <w:gridCol w:w="713"/>
        <w:gridCol w:w="916"/>
        <w:gridCol w:w="1145"/>
        <w:gridCol w:w="1395"/>
      </w:tblGrid>
      <w:tr w:rsidR="001B659D" w:rsidRPr="00583064" w:rsidTr="001B659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Semestr</w:t>
            </w:r>
          </w:p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83064">
              <w:rPr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583064" w:rsidRDefault="001B659D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583064">
              <w:rPr>
                <w:b/>
                <w:szCs w:val="24"/>
              </w:rPr>
              <w:t>Liczba pkt. ECTS</w:t>
            </w:r>
          </w:p>
        </w:tc>
      </w:tr>
      <w:tr w:rsidR="001B659D" w:rsidRPr="00583064" w:rsidTr="001B659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II</w:t>
            </w:r>
            <w:r w:rsidR="002C4E8E">
              <w:rPr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3</w:t>
            </w:r>
          </w:p>
        </w:tc>
      </w:tr>
      <w:tr w:rsidR="001B659D" w:rsidRPr="00583064" w:rsidTr="001B659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II</w:t>
            </w:r>
            <w:r w:rsidR="002C4E8E">
              <w:rPr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1B659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Pr="00583064" w:rsidRDefault="0058306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583064">
              <w:rPr>
                <w:sz w:val="24"/>
                <w:szCs w:val="24"/>
              </w:rPr>
              <w:t>3</w:t>
            </w:r>
          </w:p>
        </w:tc>
      </w:tr>
    </w:tbl>
    <w:p w:rsidR="001B659D" w:rsidRDefault="001B659D" w:rsidP="001B659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B659D" w:rsidRDefault="001B659D" w:rsidP="001B65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B659D" w:rsidRDefault="001B659D" w:rsidP="001B65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1B659D" w:rsidRDefault="002C4E8E" w:rsidP="001B659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073243">
        <w:rPr>
          <w:rFonts w:ascii="MS Gothic" w:eastAsia="MS Gothic" w:hAnsi="MS Gothic" w:cs="MS Gothic" w:hint="eastAsia"/>
          <w:b w:val="0"/>
          <w:szCs w:val="24"/>
        </w:rPr>
        <w:t>×</w:t>
      </w:r>
      <w:r w:rsidR="001B659D"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</w:p>
    <w:p w:rsidR="00D84D7E" w:rsidRDefault="001B659D" w:rsidP="001B65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</w:r>
      <w:r w:rsidR="00D84D7E">
        <w:rPr>
          <w:rFonts w:ascii="Corbel" w:hAnsi="Corbel"/>
          <w:szCs w:val="24"/>
        </w:rPr>
        <w:t xml:space="preserve">Forma zaliczenia przedmiotu  </w:t>
      </w:r>
    </w:p>
    <w:p w:rsidR="00583064" w:rsidRPr="00583064" w:rsidRDefault="00583064" w:rsidP="001B659D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 w:rsidRPr="00583064">
        <w:rPr>
          <w:szCs w:val="24"/>
        </w:rPr>
        <w:t>zaliczenie z oceną</w:t>
      </w:r>
    </w:p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B659D" w:rsidTr="001B659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583064" w:rsidRDefault="00583064" w:rsidP="00583064">
            <w:pPr>
              <w:pStyle w:val="Punktygwne"/>
              <w:spacing w:before="40" w:after="40" w:line="276" w:lineRule="auto"/>
              <w:rPr>
                <w:b w:val="0"/>
              </w:rPr>
            </w:pPr>
            <w:r>
              <w:rPr>
                <w:b w:val="0"/>
              </w:rPr>
              <w:t>Student powinien posiadać wiedzę, umiejętności uczenia się oraz kompetencje społeczne na poziomie zaliczonego pierwszego roku studiów pierwszego stopnia.</w:t>
            </w:r>
          </w:p>
          <w:p w:rsidR="001B659D" w:rsidRDefault="001B659D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</w:p>
    <w:p w:rsidR="001B659D" w:rsidRPr="004728F6" w:rsidRDefault="001B659D" w:rsidP="001B659D">
      <w:pPr>
        <w:pStyle w:val="Punktygwne"/>
        <w:spacing w:before="0" w:after="0"/>
        <w:rPr>
          <w:szCs w:val="24"/>
        </w:rPr>
      </w:pPr>
      <w:r w:rsidRPr="004728F6">
        <w:rPr>
          <w:szCs w:val="24"/>
        </w:rPr>
        <w:t>3. cele, efekty uczenia się , treści Programowe i stosowane metody Dydaktyczne</w:t>
      </w:r>
    </w:p>
    <w:p w:rsidR="001B659D" w:rsidRPr="004728F6" w:rsidRDefault="001B659D" w:rsidP="001B659D">
      <w:pPr>
        <w:pStyle w:val="Punktygwne"/>
        <w:spacing w:before="0" w:after="0"/>
        <w:rPr>
          <w:szCs w:val="24"/>
        </w:rPr>
      </w:pPr>
    </w:p>
    <w:p w:rsidR="001B659D" w:rsidRPr="004728F6" w:rsidRDefault="001B659D" w:rsidP="001B659D">
      <w:pPr>
        <w:pStyle w:val="Podpunkty"/>
        <w:rPr>
          <w:sz w:val="24"/>
          <w:szCs w:val="24"/>
        </w:rPr>
      </w:pPr>
      <w:r w:rsidRPr="004728F6">
        <w:rPr>
          <w:sz w:val="24"/>
          <w:szCs w:val="24"/>
        </w:rPr>
        <w:t>3.1 Cele przedmiotu</w:t>
      </w:r>
    </w:p>
    <w:p w:rsidR="001B659D" w:rsidRPr="004728F6" w:rsidRDefault="001B659D" w:rsidP="001B659D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1B659D" w:rsidTr="001B65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Default="001B659D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Default="00583064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Cs w:val="24"/>
                <w:lang w:eastAsia="en-US"/>
              </w:rPr>
              <w:t>Celem przedmiotu jest m.in. wprowadzenie i wyjaśnienie podstawowych zagadnień związanych z filozofią dziejów, analiza zasadności wybranych terminów filozofii dziejów w różnych epokach i formacjach społeczno-kulturowych, analiza wybranych kierunków i poruszanych w ich ramach problemów</w:t>
            </w:r>
          </w:p>
        </w:tc>
      </w:tr>
      <w:tr w:rsidR="001B659D" w:rsidTr="001B65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Default="00583064" w:rsidP="00583064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Default="00583064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Cs w:val="24"/>
                <w:lang w:eastAsia="en-US"/>
              </w:rPr>
              <w:t>Przedmiot powinien dostarczyć studentom wiedzę odnośnie różnych metod interpretacyjnych, wykształcić  umiejętność racjonalnej rekonstrukcji, krytycznej i samodzielnej interpretacji tekstów źródłowych z zakresu przedmiotu</w:t>
            </w:r>
          </w:p>
        </w:tc>
      </w:tr>
      <w:tr w:rsidR="001B659D" w:rsidTr="001B65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Default="00583064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9D" w:rsidRDefault="00583064" w:rsidP="005830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Cs w:val="24"/>
                <w:lang w:eastAsia="en-US"/>
              </w:rPr>
              <w:t>Celem przedmiotu jest także zapoznanie studenta z najważniejszymi i najnowszymi opracowaniami z zakresu filozofii dziejów. Przedmiot powinien dostarczyć studentom zasobu podstawowych pojęć, ułatwiających samodzielne studiowanie literatury z zakresu filozofii dziejów.</w:t>
            </w:r>
          </w:p>
        </w:tc>
      </w:tr>
    </w:tbl>
    <w:p w:rsidR="001B659D" w:rsidRDefault="001B659D" w:rsidP="00583064">
      <w:pPr>
        <w:pStyle w:val="Punktygwne"/>
        <w:spacing w:before="0" w:after="0"/>
        <w:jc w:val="both"/>
        <w:rPr>
          <w:rFonts w:ascii="Corbel" w:hAnsi="Corbel"/>
          <w:b w:val="0"/>
          <w:color w:val="000000"/>
          <w:szCs w:val="24"/>
        </w:rPr>
      </w:pPr>
    </w:p>
    <w:p w:rsidR="001B659D" w:rsidRDefault="001B659D" w:rsidP="001B659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B659D" w:rsidRDefault="001B659D" w:rsidP="001B659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5700"/>
        <w:gridCol w:w="1847"/>
      </w:tblGrid>
      <w:tr w:rsidR="001B659D" w:rsidTr="001B659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F40E8F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F40E8F">
              <w:rPr>
                <w:szCs w:val="24"/>
              </w:rPr>
              <w:t>EK</w:t>
            </w:r>
            <w:r w:rsidRPr="00F40E8F">
              <w:rPr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Default="001B65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Default="001B65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1B659D" w:rsidRPr="00F40E8F" w:rsidTr="001B659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8F" w:rsidRDefault="00F40E8F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0E8F" w:rsidRDefault="00F40E8F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0E8F" w:rsidRDefault="00F40E8F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659D" w:rsidRPr="00F40E8F" w:rsidRDefault="00F40E8F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40E8F">
              <w:rPr>
                <w:rFonts w:ascii="Times New Roman" w:hAnsi="Times New Roman"/>
                <w:b/>
                <w:sz w:val="24"/>
                <w:szCs w:val="24"/>
              </w:rPr>
              <w:t xml:space="preserve">K_W01,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F" w:rsidRPr="00923AE6" w:rsidRDefault="00F40E8F" w:rsidP="00F4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AE6">
              <w:rPr>
                <w:rFonts w:ascii="Corbel" w:hAnsi="Corbel"/>
                <w:sz w:val="24"/>
                <w:szCs w:val="24"/>
              </w:rPr>
              <w:t>Wiedza: absolwent zna i rozumie</w:t>
            </w:r>
            <w:r w:rsidRPr="00923AE6">
              <w:rPr>
                <w:rFonts w:ascii="Times New Roman" w:hAnsi="Times New Roman"/>
                <w:sz w:val="24"/>
                <w:szCs w:val="24"/>
              </w:rPr>
              <w:t xml:space="preserve"> w zaawansowanym stopniu:</w:t>
            </w:r>
          </w:p>
          <w:p w:rsidR="001B659D" w:rsidRPr="00923AE6" w:rsidRDefault="00F40E8F" w:rsidP="00F40E8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b w:val="0"/>
                <w:szCs w:val="24"/>
              </w:rPr>
              <w:t>miejsce i znaczenie filozofii w relacji do nauk, jej specyfikę przedmiotową i metodologiczną, terminologię filozoficzną w języku polskim, a w wybranym języku obcym - terminologię na poziomie podstawowym; zależności między subdyscyplinami filozoficznymi, 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F" w:rsidRDefault="00F40E8F" w:rsidP="00F40E8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F40E8F" w:rsidRDefault="00F40E8F" w:rsidP="00F40E8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F40E8F" w:rsidRDefault="00F40E8F" w:rsidP="00F40E8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F40E8F" w:rsidRPr="00F40E8F" w:rsidRDefault="00F40E8F" w:rsidP="00F40E8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40E8F">
              <w:rPr>
                <w:rFonts w:ascii="Corbel" w:hAnsi="Corbel"/>
                <w:b/>
                <w:sz w:val="24"/>
                <w:szCs w:val="24"/>
              </w:rPr>
              <w:t>P6S_WG</w:t>
            </w:r>
          </w:p>
          <w:p w:rsidR="001B659D" w:rsidRPr="00F40E8F" w:rsidRDefault="001B659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</w:tc>
      </w:tr>
      <w:tr w:rsidR="001B659D" w:rsidTr="001B659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Pr="00F40E8F" w:rsidRDefault="00F40E8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F40E8F">
              <w:rPr>
                <w:szCs w:val="24"/>
              </w:rPr>
              <w:t>K_W02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F" w:rsidRPr="00923AE6" w:rsidRDefault="00F40E8F" w:rsidP="00F40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AE6">
              <w:rPr>
                <w:rFonts w:ascii="Times New Roman" w:hAnsi="Times New Roman"/>
                <w:sz w:val="24"/>
                <w:szCs w:val="24"/>
              </w:rPr>
              <w:t>Wiedza: absolwent zna i rozumie w zaawansowanym stopniu:</w:t>
            </w:r>
          </w:p>
          <w:p w:rsidR="001B659D" w:rsidRPr="00923AE6" w:rsidRDefault="00F40E8F" w:rsidP="00F40E8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b w:val="0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9B" w:rsidRDefault="00E9799B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Default="00E9799B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Default="00E9799B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Default="00E9799B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0E8F" w:rsidRPr="00F40E8F" w:rsidRDefault="00F40E8F" w:rsidP="00F40E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0E8F">
              <w:rPr>
                <w:rFonts w:ascii="Times New Roman" w:hAnsi="Times New Roman"/>
                <w:b/>
                <w:sz w:val="24"/>
                <w:szCs w:val="24"/>
              </w:rPr>
              <w:t>P6S_WG</w:t>
            </w:r>
          </w:p>
          <w:p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B659D" w:rsidTr="001B659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B" w:rsidRDefault="00E9799B" w:rsidP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 w:rsidP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 w:rsidP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 w:rsidP="00E9799B">
            <w:pPr>
              <w:pStyle w:val="Punktygwne"/>
              <w:spacing w:before="0" w:after="0"/>
              <w:rPr>
                <w:szCs w:val="24"/>
              </w:rPr>
            </w:pPr>
          </w:p>
          <w:p w:rsidR="001B659D" w:rsidRPr="00F40E8F" w:rsidRDefault="00F40E8F" w:rsidP="00E9799B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F40E8F">
              <w:rPr>
                <w:szCs w:val="24"/>
              </w:rPr>
              <w:t>K_U01,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923AE6" w:rsidRDefault="00E9799B" w:rsidP="00E979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rFonts w:ascii="Corbel" w:hAnsi="Corbel"/>
                <w:b w:val="0"/>
                <w:szCs w:val="24"/>
              </w:rPr>
              <w:lastRenderedPageBreak/>
              <w:t>Umiejętności: absolwent potrafi:</w:t>
            </w:r>
            <w:r w:rsidRPr="00923AE6">
              <w:rPr>
                <w:b w:val="0"/>
              </w:rPr>
              <w:t xml:space="preserve"> poprawnie stosować terminologię filozoficzną, formułować problemy, tezy, własne poglądy; dobierać i </w:t>
            </w:r>
            <w:r w:rsidRPr="00923AE6">
              <w:rPr>
                <w:b w:val="0"/>
              </w:rPr>
              <w:lastRenderedPageBreak/>
              <w:t>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P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799B"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1B659D" w:rsidRPr="00E9799B" w:rsidRDefault="001B659D">
            <w:pPr>
              <w:pStyle w:val="Punktygwne"/>
              <w:spacing w:before="0" w:after="0"/>
              <w:rPr>
                <w:szCs w:val="24"/>
              </w:rPr>
            </w:pPr>
          </w:p>
        </w:tc>
      </w:tr>
      <w:tr w:rsidR="00F40E8F" w:rsidTr="001B659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E9799B" w:rsidRDefault="00E9799B">
            <w:pPr>
              <w:pStyle w:val="Punktygwne"/>
              <w:spacing w:before="0" w:after="0"/>
              <w:rPr>
                <w:szCs w:val="24"/>
              </w:rPr>
            </w:pPr>
          </w:p>
          <w:p w:rsidR="00F40E8F" w:rsidRPr="00F40E8F" w:rsidRDefault="00F40E8F">
            <w:pPr>
              <w:pStyle w:val="Punktygwne"/>
              <w:spacing w:before="0" w:after="0"/>
              <w:rPr>
                <w:szCs w:val="24"/>
              </w:rPr>
            </w:pPr>
            <w:r w:rsidRPr="00F40E8F">
              <w:rPr>
                <w:szCs w:val="24"/>
              </w:rPr>
              <w:t>K_U02</w:t>
            </w:r>
          </w:p>
          <w:p w:rsidR="00F40E8F" w:rsidRPr="00F40E8F" w:rsidRDefault="00F40E8F">
            <w:pPr>
              <w:pStyle w:val="Punktygwne"/>
              <w:spacing w:before="0" w:after="0"/>
              <w:rPr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9B" w:rsidRPr="00923AE6" w:rsidRDefault="00E9799B" w:rsidP="00E979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3AE6">
              <w:rPr>
                <w:rFonts w:ascii="Corbel" w:hAnsi="Corbel"/>
                <w:sz w:val="24"/>
                <w:szCs w:val="24"/>
              </w:rPr>
              <w:t>Umiejętności: absolwent potrafi</w:t>
            </w:r>
            <w:r w:rsidRPr="00923AE6">
              <w:rPr>
                <w:rFonts w:ascii="Corbel" w:hAnsi="Corbel"/>
                <w:szCs w:val="24"/>
              </w:rPr>
              <w:t>:</w:t>
            </w:r>
            <w:r w:rsidRPr="00923AE6">
              <w:rPr>
                <w:rFonts w:ascii="Times New Roman" w:hAnsi="Times New Roman"/>
              </w:rPr>
              <w:t xml:space="preserve"> </w:t>
            </w:r>
          </w:p>
          <w:p w:rsidR="00E9799B" w:rsidRPr="00923AE6" w:rsidRDefault="00E9799B" w:rsidP="00E979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AE6">
              <w:rPr>
                <w:rFonts w:ascii="Times New Roman" w:hAnsi="Times New Roman"/>
              </w:rPr>
              <w:t xml:space="preserve">- </w:t>
            </w:r>
            <w:r w:rsidRPr="00923AE6">
              <w:rPr>
                <w:rFonts w:ascii="Times New Roman" w:hAnsi="Times New Roman"/>
                <w:sz w:val="24"/>
                <w:szCs w:val="24"/>
              </w:rP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F40E8F" w:rsidRPr="00923AE6" w:rsidRDefault="00E9799B" w:rsidP="00E979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b w:val="0"/>
                <w:szCs w:val="24"/>
              </w:rPr>
              <w:t>- posługiwać się językiem obcym na poziomie B2 ESOKJ, pisać proste rozprawy z samodzielnie</w:t>
            </w:r>
            <w:r w:rsidRPr="00923AE6">
              <w:rPr>
                <w:b w:val="0"/>
              </w:rPr>
              <w:t xml:space="preserve"> dobraną literaturą, tłumaczyć prosty tekst filozoficzny na wybrany język obcy, tłumaczyć średnio trudny tekst filozoficzny z wybranego języka obcego</w:t>
            </w:r>
            <w:r w:rsidR="00923AE6" w:rsidRPr="00923AE6">
              <w:rPr>
                <w:b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799B" w:rsidRPr="00E9799B" w:rsidRDefault="00E9799B" w:rsidP="00E979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799B"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F40E8F" w:rsidRPr="00E9799B" w:rsidRDefault="00F40E8F">
            <w:pPr>
              <w:pStyle w:val="Punktygwne"/>
              <w:spacing w:before="0" w:after="0"/>
              <w:rPr>
                <w:szCs w:val="24"/>
              </w:rPr>
            </w:pPr>
          </w:p>
        </w:tc>
      </w:tr>
      <w:tr w:rsidR="00F40E8F" w:rsidTr="001B659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F" w:rsidRPr="00F40E8F" w:rsidRDefault="00F40E8F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40E8F">
              <w:rPr>
                <w:rFonts w:ascii="Times New Roman" w:hAnsi="Times New Roman"/>
                <w:b/>
                <w:sz w:val="24"/>
                <w:szCs w:val="24"/>
              </w:rPr>
              <w:t xml:space="preserve"> K_K02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8F" w:rsidRPr="00923AE6" w:rsidRDefault="00923AE6" w:rsidP="00923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rFonts w:ascii="Corbel" w:hAnsi="Corbel"/>
                <w:b w:val="0"/>
                <w:szCs w:val="24"/>
              </w:rPr>
              <w:t>Kompetencje społeczne: absolwent jest gotów do:</w:t>
            </w:r>
          </w:p>
          <w:p w:rsidR="00923AE6" w:rsidRPr="00923AE6" w:rsidRDefault="00923AE6" w:rsidP="00923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3AE6">
              <w:rPr>
                <w:b w:val="0"/>
              </w:rPr>
              <w:t>- zaangażowanego uczestnictwa w życiu społecznym ze świadomością znaczenia refleksji humanistycznej dla kształtowania więzi społecznych; myślenia i działania w sposób przedsiębiorczy.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AE6" w:rsidRPr="00923AE6" w:rsidRDefault="00923AE6" w:rsidP="00923AE6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23AE6">
              <w:rPr>
                <w:rFonts w:ascii="Corbel" w:hAnsi="Corbel"/>
                <w:b/>
                <w:sz w:val="24"/>
                <w:szCs w:val="24"/>
              </w:rPr>
              <w:t>P6S_KO</w:t>
            </w:r>
          </w:p>
          <w:p w:rsidR="00F40E8F" w:rsidRPr="00923AE6" w:rsidRDefault="00F40E8F" w:rsidP="00923AE6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</w:p>
        </w:tc>
      </w:tr>
      <w:tr w:rsidR="004B3D28" w:rsidTr="001B659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8" w:rsidRPr="00F40E8F" w:rsidRDefault="004B3D28" w:rsidP="00F40E8F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K_K03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8" w:rsidRPr="00923AE6" w:rsidRDefault="004B3D28" w:rsidP="00923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t>- 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8" w:rsidRDefault="004B3D28" w:rsidP="004B3D2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4B3D28" w:rsidRPr="00923AE6" w:rsidRDefault="004B3D28" w:rsidP="00923AE6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B659D" w:rsidRPr="00FB1DC0" w:rsidRDefault="001B659D" w:rsidP="001B659D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B1DC0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FB1DC0">
        <w:rPr>
          <w:rFonts w:ascii="Times New Roman" w:hAnsi="Times New Roman"/>
          <w:sz w:val="24"/>
          <w:szCs w:val="24"/>
        </w:rPr>
        <w:t xml:space="preserve">  </w:t>
      </w:r>
    </w:p>
    <w:p w:rsidR="001B659D" w:rsidRPr="00FB1DC0" w:rsidRDefault="001B659D" w:rsidP="001B659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B1DC0">
        <w:rPr>
          <w:rFonts w:ascii="Times New Roman" w:hAnsi="Times New Roman"/>
          <w:sz w:val="24"/>
          <w:szCs w:val="24"/>
        </w:rPr>
        <w:t xml:space="preserve">Problematyka wykładu </w:t>
      </w:r>
    </w:p>
    <w:p w:rsidR="001B659D" w:rsidRPr="00FB1DC0" w:rsidRDefault="001B659D" w:rsidP="001B659D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B659D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Default="001B659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1. Przedmiot filozofii dziejów (2.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godz.)</w:t>
            </w:r>
          </w:p>
          <w:p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Historiozofia jako dział filozofii. Historiozofia a filozofia społeczna i antropologia filozoficzna. Historiozofia a historiografia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lastRenderedPageBreak/>
              <w:t>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Filozofia dziejów a historia (2.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godz.)</w:t>
            </w:r>
          </w:p>
          <w:p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Cel historiozofii - określenie kierunku rozwoju, waloryzacja kierunku dziejów i poszukiwanie sensu dziejów. Historia jako res gestae.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3.</w:t>
            </w:r>
            <w:r w:rsidRPr="00500B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Historiozofia a historyzm (2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godz.)</w:t>
            </w:r>
          </w:p>
          <w:p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historyzmu, dzieje a historia, historyka, historiografia i historiozofia, Św. Augustyn a początki historiozofii.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4.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Założenia teoretyczne historiozofii (2 godz.)</w:t>
            </w:r>
          </w:p>
          <w:p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Problem czasu. Czas magiczny (religijny), naukowy, polityczny, kulturowy i czas historyczny. Koncepcja czasu historycznego a linearyzm. Strukturalizacja (periodyzacja) czasu historycznego i jego wartościowanie. Kwestia podmiotu procesu dziejowego. Determinanty dziejów.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5.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Koncepcje kołowrotu dziejowego (2 godz.)</w:t>
            </w:r>
          </w:p>
          <w:p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Naturalizm kosmiczny - cykliczny czas a dzieje. Poglądy Anaksymandra, Heraklita, Platona (naprzemienny rozwój i regres) i stoików (Chryzypa głównie).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>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Teorie degeneracji dziejowej (2 godz.)</w:t>
            </w:r>
          </w:p>
          <w:p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Mit złotego wieku. Upadek ludzkości jako modus historii. Poglądy Hezjoda, Platona, Polibiusza, Lukrecjusza i J.J. Rouseau.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7.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Historiozofie cywilizacyjne. Huntington i Koneczny (2 godz.)</w:t>
            </w:r>
          </w:p>
          <w:p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Dzieje jako historia międzycywilizacyjnych konfrontacji. Prawa dziejowe. Poglądy Huntingtona, Konecznego i Toynbee'ego.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8.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Globalizacja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perspektywa historiozoficzna (1.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godz.)</w:t>
            </w:r>
          </w:p>
          <w:p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globalizacji. Zakres procesów globalizacyjnych. Globalizacja jako dziejowy przełom i jego prospektywne wartościowanie.</w:t>
            </w:r>
          </w:p>
        </w:tc>
      </w:tr>
    </w:tbl>
    <w:p w:rsidR="001B659D" w:rsidRDefault="001B659D" w:rsidP="001B659D">
      <w:pPr>
        <w:spacing w:after="0" w:line="240" w:lineRule="auto"/>
        <w:rPr>
          <w:rFonts w:ascii="Corbel" w:hAnsi="Corbel"/>
          <w:sz w:val="24"/>
          <w:szCs w:val="24"/>
        </w:rPr>
      </w:pPr>
    </w:p>
    <w:p w:rsidR="001B659D" w:rsidRPr="00FB1DC0" w:rsidRDefault="001B659D" w:rsidP="001B65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1DC0">
        <w:rPr>
          <w:rFonts w:ascii="Times New Roman" w:hAnsi="Times New Roman"/>
          <w:sz w:val="24"/>
          <w:szCs w:val="24"/>
        </w:rPr>
        <w:t xml:space="preserve">Problematyka ćwiczeń audytoryjnych, konwersatoryjnych, laboratoryjnych, zajęć praktycznych </w:t>
      </w:r>
    </w:p>
    <w:p w:rsidR="001B659D" w:rsidRDefault="001B659D" w:rsidP="001B659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B659D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Default="001B659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00BFF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Teologia dziejów. Św. Augustyn (2 godz.)</w:t>
            </w:r>
          </w:p>
          <w:p w:rsidR="00FB1DC0" w:rsidRDefault="00FB1DC0" w:rsidP="00A81E6F">
            <w:pPr>
              <w:pStyle w:val="Akapitzlist"/>
              <w:spacing w:after="0" w:line="240" w:lineRule="auto"/>
              <w:ind w:left="0"/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Linearna koncepcja czasu. Czas historyczny a prowidencjalizm. Stworzenie, wcielenie, odkupienie i zbawienie jako kategorie historiozoficzne. Państwo Boże i państwo Ziemskie. Teologia dziejów Augustyna, Joachima da Fiore i Bousseta.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Linearystycz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ne koncepcje historiozoficzne (2.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godz.)</w:t>
            </w:r>
          </w:p>
          <w:p w:rsidR="00FB1DC0" w:rsidRDefault="00FB1DC0" w:rsidP="00A81E6F">
            <w:pPr>
              <w:pStyle w:val="Akapitzlist"/>
              <w:spacing w:after="0" w:line="240" w:lineRule="auto"/>
              <w:ind w:left="0"/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Przedaugustiańskie linearne filozofie dziejów. </w:t>
            </w:r>
            <w:r w:rsidR="000F26EA"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Poglądy</w:t>
            </w: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Seneki, Lukrecjusza i Witruwiusza. Początki idei postępu.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3.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Li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nearyzm dziejowy zlaicyzowany (2.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godz.)</w:t>
            </w:r>
          </w:p>
          <w:p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Ludzkość jako autonomiczny podmiot dziejów. Idea postępu historycznego. Vica koncepcja historiozofii zlaicyzowanej i postępu spiralnego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XVIII wieczna francuska filozofia dziejów postępu (2 godz.)</w:t>
            </w:r>
          </w:p>
          <w:p w:rsidR="00FB1DC0" w:rsidRDefault="00FB1DC0" w:rsidP="00A81E6F">
            <w:pPr>
              <w:pStyle w:val="Akapitzlist"/>
              <w:spacing w:after="0" w:line="240" w:lineRule="auto"/>
              <w:ind w:left="0"/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Idea postępu jako kumulacji ludzkiej wiedzy. Postęp a społeczne doskonalenie się ludzkości. Wiedza jako warunek rozwoju. Poglądy Turgota i Condorceta.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XVIII wieczna niemiecka historiozofia postępu (2 godz.)</w:t>
            </w:r>
          </w:p>
          <w:p w:rsidR="00FB1DC0" w:rsidRPr="00500BFF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Postęp jako wyraz moralno-społecznego rozwoju i doskonalenia się ludzkości. Poglądy Kanta i Fichtego.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Absolutystyczna historiozofia Hegla (2 godz.)</w:t>
            </w:r>
          </w:p>
          <w:p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Filozofia ducha obiektywnego jako domena historiozofii. Historia jako rozwój świadomości wolności. Weltgeist jako prawidłowość historii. Kwestia tzw. chytrego rozumu i ludzkiej autonomii. Dialektyka procesu historycznego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7.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Mate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rializm historyczny marksizmu (1.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godz.)</w:t>
            </w:r>
          </w:p>
          <w:p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Proces historyczny jako wyraz walki klasowej. Pojecie klasy społecznej i jej świadomości. Od niewolnictwa do komunizmu. Schemat procesu dziejowego i jego obiektywność. Rola jednostki w historii.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8.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Historiozofie cywilizacyjne. Spengler (1godz.)</w:t>
            </w:r>
          </w:p>
          <w:p w:rsidR="00FB1DC0" w:rsidRDefault="00FB1DC0" w:rsidP="00A81E6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Kultura (cywilizacja) jako jedyny i ostateczny podmiot dziejów. Dzieje jako historia narodzin i upadku poszczególnych kultur. Ujęcie biologistyczne Spenglera.</w:t>
            </w:r>
          </w:p>
        </w:tc>
      </w:tr>
      <w:tr w:rsidR="00FB1DC0" w:rsidTr="00FB1DC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C0" w:rsidRPr="00574295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Katastrofizm (1. </w:t>
            </w:r>
            <w:r w:rsidRPr="005742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godz.)</w:t>
            </w:r>
          </w:p>
          <w:p w:rsidR="00FB1DC0" w:rsidRPr="005329BB" w:rsidRDefault="00FB1DC0" w:rsidP="00A81E6F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7429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katastrofizmu. Katastrofizm jako pesymistyczna filozofia dziejów. Katastrofizm konsekwentny totalny i partykularny oraz katastrofizm alternatywny totalny i partykularny.</w:t>
            </w:r>
          </w:p>
        </w:tc>
      </w:tr>
    </w:tbl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  <w:r w:rsidR="00FC07FE">
        <w:rPr>
          <w:rFonts w:ascii="Corbel" w:hAnsi="Corbel"/>
          <w:b w:val="0"/>
          <w:szCs w:val="24"/>
        </w:rPr>
        <w:t>:</w:t>
      </w:r>
      <w:r w:rsidR="00FC07FE" w:rsidRPr="00FC07FE">
        <w:rPr>
          <w:rFonts w:ascii="Corbel" w:hAnsi="Corbel"/>
          <w:i/>
          <w:sz w:val="20"/>
          <w:szCs w:val="20"/>
        </w:rPr>
        <w:t xml:space="preserve"> </w:t>
      </w:r>
    </w:p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C07FE" w:rsidRPr="00FC07FE" w:rsidRDefault="001B659D" w:rsidP="001B659D">
      <w:pPr>
        <w:pStyle w:val="Punktygwne"/>
        <w:spacing w:before="0" w:after="0"/>
        <w:jc w:val="both"/>
        <w:rPr>
          <w:b w:val="0"/>
          <w:i/>
          <w:szCs w:val="24"/>
        </w:rPr>
      </w:pPr>
      <w:r w:rsidRPr="00FC07FE">
        <w:rPr>
          <w:b w:val="0"/>
          <w:i/>
          <w:szCs w:val="24"/>
        </w:rPr>
        <w:t xml:space="preserve">Wykład: </w:t>
      </w:r>
      <w:r w:rsidRPr="00FC07FE">
        <w:rPr>
          <w:i/>
          <w:szCs w:val="24"/>
        </w:rPr>
        <w:t>wykład problemowy</w:t>
      </w:r>
    </w:p>
    <w:p w:rsidR="001B659D" w:rsidRPr="00FC07FE" w:rsidRDefault="001B659D" w:rsidP="00FC07FE">
      <w:pPr>
        <w:pStyle w:val="Punktygwne"/>
        <w:spacing w:before="0" w:after="0"/>
        <w:jc w:val="both"/>
        <w:rPr>
          <w:i/>
          <w:szCs w:val="24"/>
        </w:rPr>
      </w:pPr>
      <w:r w:rsidRPr="00FC07FE">
        <w:rPr>
          <w:b w:val="0"/>
          <w:i/>
          <w:szCs w:val="24"/>
        </w:rPr>
        <w:t xml:space="preserve">Ćwiczenia: </w:t>
      </w:r>
      <w:r w:rsidRPr="00FC07FE">
        <w:rPr>
          <w:i/>
          <w:szCs w:val="24"/>
        </w:rPr>
        <w:t xml:space="preserve">analiza tekstów z dyskusją, </w:t>
      </w:r>
    </w:p>
    <w:p w:rsidR="001B659D" w:rsidRDefault="001B659D" w:rsidP="001B659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1B659D" w:rsidRDefault="001B659D" w:rsidP="001B659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1B659D" w:rsidRDefault="001B659D" w:rsidP="001B659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5191"/>
        <w:gridCol w:w="2093"/>
      </w:tblGrid>
      <w:tr w:rsidR="001B659D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Symbol efektu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color w:val="00000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 xml:space="preserve">Metody oceny efektów uczenia </w:t>
            </w:r>
            <w:r w:rsidR="00FC07FE" w:rsidRPr="0030249E">
              <w:rPr>
                <w:b w:val="0"/>
                <w:color w:val="000000"/>
                <w:szCs w:val="24"/>
              </w:rPr>
              <w:t>się</w:t>
            </w:r>
          </w:p>
          <w:p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 xml:space="preserve">Forma zajęć dydaktycznych </w:t>
            </w:r>
          </w:p>
          <w:p w:rsidR="001B659D" w:rsidRPr="0030249E" w:rsidRDefault="001B659D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(w, ćw, …)</w:t>
            </w:r>
          </w:p>
        </w:tc>
      </w:tr>
      <w:tr w:rsidR="00FC07FE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E" w:rsidRPr="0030249E" w:rsidRDefault="00FC07FE" w:rsidP="00A81E6F">
            <w:pPr>
              <w:tabs>
                <w:tab w:val="left" w:leader="dot" w:pos="3969"/>
              </w:tabs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K_W01, K_W02 K_U01, K_U02 K_K02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BA4212" w:rsidP="00FC07FE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Zaliczenie Ustne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Wykład</w:t>
            </w:r>
          </w:p>
        </w:tc>
      </w:tr>
      <w:tr w:rsidR="00FC07FE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K_W02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Ćwiczenia</w:t>
            </w:r>
          </w:p>
        </w:tc>
      </w:tr>
      <w:tr w:rsidR="00FC07FE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K_U01,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Ćwiczenia</w:t>
            </w:r>
          </w:p>
        </w:tc>
      </w:tr>
      <w:tr w:rsidR="00FC07FE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lastRenderedPageBreak/>
              <w:t>K_U02</w:t>
            </w:r>
          </w:p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lastRenderedPageBreak/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Ćwiczenia</w:t>
            </w:r>
          </w:p>
        </w:tc>
      </w:tr>
      <w:tr w:rsidR="00FC07FE" w:rsidTr="00FC07FE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tabs>
                <w:tab w:val="left" w:leader="dot" w:pos="3969"/>
              </w:tabs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K_K02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FE" w:rsidRPr="0030249E" w:rsidRDefault="00FC07FE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30249E">
              <w:rPr>
                <w:b w:val="0"/>
                <w:szCs w:val="24"/>
              </w:rPr>
              <w:t>Ćwiczenia</w:t>
            </w:r>
          </w:p>
        </w:tc>
      </w:tr>
    </w:tbl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B659D" w:rsidTr="001B659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F0" w:rsidRPr="005329BB" w:rsidRDefault="001F58F0" w:rsidP="001F58F0">
            <w:pPr>
              <w:pStyle w:val="Punktygwne"/>
              <w:spacing w:before="0" w:after="0" w:line="276" w:lineRule="auto"/>
              <w:rPr>
                <w:b w:val="0"/>
              </w:rPr>
            </w:pPr>
            <w:r>
              <w:t xml:space="preserve">Wykład: </w:t>
            </w:r>
            <w:r>
              <w:rPr>
                <w:b w:val="0"/>
              </w:rPr>
              <w:t>uczestnictwo w wykładzie, aktywność własna studenta,</w:t>
            </w:r>
            <w:r w:rsidR="00D84D7E">
              <w:rPr>
                <w:b w:val="0"/>
              </w:rPr>
              <w:t>esej</w:t>
            </w:r>
            <w:r>
              <w:rPr>
                <w:b w:val="0"/>
              </w:rPr>
              <w:t>;</w:t>
            </w:r>
          </w:p>
          <w:p w:rsidR="001B659D" w:rsidRDefault="001F58F0" w:rsidP="001F58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t xml:space="preserve">Ćwiczenia: </w:t>
            </w:r>
            <w:r w:rsidRPr="005329BB">
              <w:rPr>
                <w:b w:val="0"/>
              </w:rPr>
              <w:t>Indywidualna lektura, analiza tekstów, ocena aktywności własnej studenta (udział w dyskusji). Kolokwium pisemne z oceną.</w:t>
            </w:r>
          </w:p>
        </w:tc>
      </w:tr>
    </w:tbl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B659D" w:rsidRDefault="001B659D" w:rsidP="001B65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4"/>
        <w:gridCol w:w="4446"/>
      </w:tblGrid>
      <w:tr w:rsidR="001B659D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30249E" w:rsidRDefault="001B659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249E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9D" w:rsidRPr="0030249E" w:rsidRDefault="001B659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249E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B659D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30h</w:t>
            </w:r>
          </w:p>
        </w:tc>
      </w:tr>
      <w:tr w:rsidR="001B659D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Inne z udziałem nauczyciela akademickiego</w:t>
            </w:r>
          </w:p>
          <w:p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15hh</w:t>
            </w:r>
          </w:p>
        </w:tc>
      </w:tr>
      <w:tr w:rsidR="001B659D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r w:rsidR="00FD0157" w:rsidRPr="0030249E">
              <w:rPr>
                <w:rFonts w:ascii="Times New Roman" w:hAnsi="Times New Roman"/>
                <w:sz w:val="24"/>
                <w:szCs w:val="24"/>
              </w:rPr>
              <w:t>nie kontaktowe</w:t>
            </w:r>
            <w:r w:rsidRPr="0030249E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45hh</w:t>
            </w:r>
          </w:p>
        </w:tc>
      </w:tr>
      <w:tr w:rsidR="001B659D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90h</w:t>
            </w:r>
          </w:p>
        </w:tc>
      </w:tr>
      <w:tr w:rsidR="001B659D" w:rsidTr="001B659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Pr="0030249E" w:rsidRDefault="001B659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249E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Pr="0030249E" w:rsidRDefault="0030249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24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B659D" w:rsidRDefault="001B659D" w:rsidP="001B659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1B659D" w:rsidRDefault="001B659D" w:rsidP="001B6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B659D" w:rsidTr="001B659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1B659D" w:rsidTr="001B659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9D" w:rsidRDefault="001B65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1B659D" w:rsidRDefault="001B659D" w:rsidP="001B659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0395F" w:rsidTr="0070395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F" w:rsidRDefault="0070395F" w:rsidP="00A81E6F">
            <w:pPr>
              <w:pStyle w:val="Punktygwne"/>
              <w:spacing w:before="0" w:after="0" w:line="276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podstawowa:</w:t>
            </w:r>
          </w:p>
          <w:p w:rsidR="0070395F" w:rsidRPr="0001354A" w:rsidRDefault="0070395F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 w:rsidRPr="0001354A">
              <w:rPr>
                <w:b w:val="0"/>
                <w:szCs w:val="24"/>
              </w:rPr>
              <w:t>1. Z. Kuderowicz</w:t>
            </w:r>
            <w:r w:rsidRPr="00FD0157">
              <w:rPr>
                <w:b w:val="0"/>
                <w:i/>
                <w:szCs w:val="24"/>
              </w:rPr>
              <w:t>, Filozofia dziejów;</w:t>
            </w:r>
            <w:r w:rsidRPr="0001354A">
              <w:rPr>
                <w:b w:val="0"/>
                <w:szCs w:val="24"/>
              </w:rPr>
              <w:t xml:space="preserve"> Warszawa 1983.</w:t>
            </w:r>
          </w:p>
          <w:p w:rsidR="0070395F" w:rsidRPr="0001354A" w:rsidRDefault="0070395F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 w:rsidRPr="0001354A">
              <w:rPr>
                <w:b w:val="0"/>
                <w:szCs w:val="24"/>
              </w:rPr>
              <w:t xml:space="preserve">2. A. Ochocki, </w:t>
            </w:r>
            <w:r w:rsidRPr="00FD0157">
              <w:rPr>
                <w:b w:val="0"/>
                <w:i/>
                <w:szCs w:val="24"/>
              </w:rPr>
              <w:t>Filozofia i burze dziejowe</w:t>
            </w:r>
            <w:r w:rsidRPr="0001354A">
              <w:rPr>
                <w:b w:val="0"/>
                <w:szCs w:val="24"/>
              </w:rPr>
              <w:t xml:space="preserve">, Warszawa 2001; </w:t>
            </w:r>
          </w:p>
          <w:p w:rsidR="0070395F" w:rsidRPr="0001354A" w:rsidRDefault="0070395F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 w:rsidRPr="0001354A">
              <w:rPr>
                <w:b w:val="0"/>
                <w:szCs w:val="24"/>
              </w:rPr>
              <w:t xml:space="preserve">3.. L. Gawor, </w:t>
            </w:r>
            <w:r w:rsidRPr="00FD0157">
              <w:rPr>
                <w:b w:val="0"/>
                <w:i/>
                <w:szCs w:val="24"/>
              </w:rPr>
              <w:t>Katastrofizm w polskiej filozofii i myśli społecznej</w:t>
            </w:r>
            <w:r w:rsidRPr="0001354A">
              <w:rPr>
                <w:b w:val="0"/>
                <w:szCs w:val="24"/>
              </w:rPr>
              <w:t xml:space="preserve">, Lublin 1999; </w:t>
            </w:r>
          </w:p>
          <w:p w:rsidR="0070395F" w:rsidRPr="0001354A" w:rsidRDefault="0070395F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 w:rsidRPr="0001354A">
              <w:rPr>
                <w:b w:val="0"/>
                <w:szCs w:val="24"/>
              </w:rPr>
              <w:lastRenderedPageBreak/>
              <w:t xml:space="preserve">4. Z. Krasnodębski, Upadek idei postępu, Warszawa 1991; </w:t>
            </w:r>
          </w:p>
          <w:p w:rsidR="0070395F" w:rsidRDefault="0070395F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 w:rsidRPr="0001354A">
              <w:rPr>
                <w:b w:val="0"/>
                <w:szCs w:val="24"/>
              </w:rPr>
              <w:t xml:space="preserve">5. Czarnecki ZJ., (red), </w:t>
            </w:r>
            <w:r w:rsidRPr="00FD0157">
              <w:rPr>
                <w:b w:val="0"/>
                <w:i/>
                <w:szCs w:val="24"/>
              </w:rPr>
              <w:t>W kręgu pesymizmu historycznego</w:t>
            </w:r>
            <w:r w:rsidRPr="0001354A">
              <w:rPr>
                <w:b w:val="0"/>
                <w:szCs w:val="24"/>
              </w:rPr>
              <w:t>,</w:t>
            </w:r>
            <w:r>
              <w:rPr>
                <w:b w:val="0"/>
                <w:szCs w:val="24"/>
              </w:rPr>
              <w:t xml:space="preserve"> </w:t>
            </w:r>
            <w:r w:rsidRPr="0001354A">
              <w:rPr>
                <w:b w:val="0"/>
                <w:szCs w:val="24"/>
              </w:rPr>
              <w:t>Lublin 1992;</w:t>
            </w:r>
          </w:p>
          <w:p w:rsidR="0070395F" w:rsidRPr="0001354A" w:rsidRDefault="0070395F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 w:rsidRPr="0001354A">
              <w:rPr>
                <w:b w:val="0"/>
                <w:szCs w:val="24"/>
              </w:rPr>
              <w:t xml:space="preserve"> 6. Z.J. Czarnecki, </w:t>
            </w:r>
            <w:r w:rsidRPr="00FD0157">
              <w:rPr>
                <w:b w:val="0"/>
                <w:i/>
                <w:szCs w:val="24"/>
              </w:rPr>
              <w:t>Wartości a historia</w:t>
            </w:r>
            <w:r w:rsidRPr="0001354A">
              <w:rPr>
                <w:b w:val="0"/>
                <w:szCs w:val="24"/>
              </w:rPr>
              <w:t xml:space="preserve">, Lublin 1992; </w:t>
            </w:r>
          </w:p>
          <w:p w:rsidR="0070395F" w:rsidRPr="0001354A" w:rsidRDefault="0070395F" w:rsidP="00A81E6F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 w:rsidRPr="0001354A">
              <w:rPr>
                <w:b w:val="0"/>
                <w:szCs w:val="24"/>
              </w:rPr>
              <w:t xml:space="preserve">7. Szacki J., </w:t>
            </w:r>
            <w:r w:rsidRPr="00FD0157">
              <w:rPr>
                <w:b w:val="0"/>
                <w:i/>
                <w:szCs w:val="24"/>
              </w:rPr>
              <w:t>Spotkania z utopią</w:t>
            </w:r>
            <w:r w:rsidRPr="0001354A">
              <w:rPr>
                <w:b w:val="0"/>
                <w:szCs w:val="24"/>
              </w:rPr>
              <w:t xml:space="preserve">, Warszawa 1980; </w:t>
            </w:r>
          </w:p>
          <w:p w:rsidR="0070395F" w:rsidRDefault="0070395F" w:rsidP="00A81E6F">
            <w:pPr>
              <w:pStyle w:val="Punktygwne"/>
              <w:spacing w:before="0" w:after="0" w:line="276" w:lineRule="auto"/>
              <w:jc w:val="both"/>
              <w:rPr>
                <w:b w:val="0"/>
                <w:sz w:val="22"/>
              </w:rPr>
            </w:pPr>
          </w:p>
        </w:tc>
      </w:tr>
      <w:tr w:rsidR="0070395F" w:rsidTr="0070395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F" w:rsidRDefault="0070395F" w:rsidP="00A81E6F">
            <w:pPr>
              <w:pStyle w:val="Punktygwne"/>
              <w:spacing w:before="0" w:after="0" w:line="276" w:lineRule="auto"/>
              <w:rPr>
                <w:b w:val="0"/>
                <w:i/>
                <w:color w:val="000000"/>
                <w:sz w:val="22"/>
              </w:rPr>
            </w:pPr>
            <w:r>
              <w:rPr>
                <w:b w:val="0"/>
                <w:sz w:val="22"/>
              </w:rPr>
              <w:lastRenderedPageBreak/>
              <w:t xml:space="preserve">Literatura uzupełniająca: </w:t>
            </w:r>
          </w:p>
          <w:p w:rsidR="0070395F" w:rsidRPr="0001354A" w:rsidRDefault="0070395F" w:rsidP="00FD0157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54A">
              <w:rPr>
                <w:rFonts w:ascii="Times New Roman" w:hAnsi="Times New Roman"/>
                <w:sz w:val="24"/>
                <w:szCs w:val="24"/>
              </w:rPr>
              <w:t xml:space="preserve">L. Zdybel, </w:t>
            </w:r>
            <w:r w:rsidRPr="00FD0157">
              <w:rPr>
                <w:rFonts w:ascii="Times New Roman" w:hAnsi="Times New Roman"/>
                <w:i/>
                <w:sz w:val="24"/>
                <w:szCs w:val="24"/>
              </w:rPr>
              <w:t>Idea spisku i teorie spiskowej w świetle badań historycznych</w:t>
            </w:r>
            <w:r w:rsidRPr="0001354A">
              <w:rPr>
                <w:rFonts w:ascii="Times New Roman" w:hAnsi="Times New Roman"/>
                <w:sz w:val="24"/>
                <w:szCs w:val="24"/>
              </w:rPr>
              <w:t>, Lublin 2002;</w:t>
            </w:r>
          </w:p>
          <w:p w:rsidR="0070395F" w:rsidRPr="0001354A" w:rsidRDefault="0070395F" w:rsidP="00FD0157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54A">
              <w:rPr>
                <w:rFonts w:ascii="Times New Roman" w:hAnsi="Times New Roman"/>
                <w:sz w:val="24"/>
                <w:szCs w:val="24"/>
              </w:rPr>
              <w:t xml:space="preserve"> J. Litwin, </w:t>
            </w:r>
            <w:r w:rsidRPr="004B3D28">
              <w:rPr>
                <w:rFonts w:ascii="Times New Roman" w:hAnsi="Times New Roman"/>
                <w:i/>
                <w:sz w:val="24"/>
                <w:szCs w:val="24"/>
              </w:rPr>
              <w:t>Dylematy regresu i postępu</w:t>
            </w:r>
            <w:r w:rsidRPr="0001354A">
              <w:rPr>
                <w:rFonts w:ascii="Times New Roman" w:hAnsi="Times New Roman"/>
                <w:sz w:val="24"/>
                <w:szCs w:val="24"/>
              </w:rPr>
              <w:t>, Warszawa 1973;</w:t>
            </w:r>
          </w:p>
          <w:p w:rsidR="0070395F" w:rsidRPr="0001354A" w:rsidRDefault="0070395F" w:rsidP="00FD0157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54A">
              <w:rPr>
                <w:rFonts w:ascii="Times New Roman" w:hAnsi="Times New Roman"/>
                <w:sz w:val="24"/>
                <w:szCs w:val="24"/>
              </w:rPr>
              <w:t xml:space="preserve">B. Russel,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01354A">
              <w:rPr>
                <w:rFonts w:ascii="Times New Roman" w:hAnsi="Times New Roman"/>
                <w:i/>
                <w:sz w:val="24"/>
                <w:szCs w:val="24"/>
              </w:rPr>
              <w:t>zieje filozofii zachodu i jej związki z rzeczywistością polityczno-społeczną od czasów najdawniejszych do dnia dzisiejszego</w:t>
            </w:r>
            <w:r w:rsidRPr="0001354A">
              <w:rPr>
                <w:rFonts w:ascii="Times New Roman" w:hAnsi="Times New Roman"/>
                <w:sz w:val="24"/>
                <w:szCs w:val="24"/>
              </w:rPr>
              <w:t>, tłum. t. Banaszak, A. Lipszyc, M. Szczubiałka, Warszawa 2000;</w:t>
            </w:r>
          </w:p>
          <w:p w:rsidR="0070395F" w:rsidRDefault="0070395F" w:rsidP="00A81E6F">
            <w:pPr>
              <w:spacing w:after="0" w:line="240" w:lineRule="auto"/>
              <w:ind w:left="720"/>
              <w:jc w:val="both"/>
            </w:pPr>
          </w:p>
        </w:tc>
      </w:tr>
    </w:tbl>
    <w:p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B659D" w:rsidRDefault="001B659D" w:rsidP="001B659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DD7910" w:rsidRDefault="00DD7910"/>
    <w:sectPr w:rsidR="00DD791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325" w:rsidRDefault="00033325" w:rsidP="001B659D">
      <w:pPr>
        <w:spacing w:after="0" w:line="240" w:lineRule="auto"/>
      </w:pPr>
      <w:r>
        <w:separator/>
      </w:r>
    </w:p>
  </w:endnote>
  <w:endnote w:type="continuationSeparator" w:id="0">
    <w:p w:rsidR="00033325" w:rsidRDefault="00033325" w:rsidP="001B6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969846"/>
      <w:docPartObj>
        <w:docPartGallery w:val="Page Numbers (Bottom of Page)"/>
        <w:docPartUnique/>
      </w:docPartObj>
    </w:sdtPr>
    <w:sdtEndPr/>
    <w:sdtContent>
      <w:p w:rsidR="00B02072" w:rsidRDefault="00B020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243">
          <w:rPr>
            <w:noProof/>
          </w:rPr>
          <w:t>1</w:t>
        </w:r>
        <w:r>
          <w:fldChar w:fldCharType="end"/>
        </w:r>
      </w:p>
    </w:sdtContent>
  </w:sdt>
  <w:p w:rsidR="00B02072" w:rsidRDefault="00B020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325" w:rsidRDefault="00033325" w:rsidP="001B659D">
      <w:pPr>
        <w:spacing w:after="0" w:line="240" w:lineRule="auto"/>
      </w:pPr>
      <w:r>
        <w:separator/>
      </w:r>
    </w:p>
  </w:footnote>
  <w:footnote w:type="continuationSeparator" w:id="0">
    <w:p w:rsidR="00033325" w:rsidRDefault="00033325" w:rsidP="001B659D">
      <w:pPr>
        <w:spacing w:after="0" w:line="240" w:lineRule="auto"/>
      </w:pPr>
      <w:r>
        <w:continuationSeparator/>
      </w:r>
    </w:p>
  </w:footnote>
  <w:footnote w:id="1">
    <w:p w:rsidR="001B659D" w:rsidRDefault="001B659D" w:rsidP="001B65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CB6D2B"/>
    <w:multiLevelType w:val="hybridMultilevel"/>
    <w:tmpl w:val="346C5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2E76FC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9D"/>
    <w:rsid w:val="00033325"/>
    <w:rsid w:val="0007082C"/>
    <w:rsid w:val="00073243"/>
    <w:rsid w:val="000F26EA"/>
    <w:rsid w:val="000F37C6"/>
    <w:rsid w:val="001B659D"/>
    <w:rsid w:val="001F58F0"/>
    <w:rsid w:val="002C4E8E"/>
    <w:rsid w:val="0030249E"/>
    <w:rsid w:val="00313317"/>
    <w:rsid w:val="003817FA"/>
    <w:rsid w:val="004728F6"/>
    <w:rsid w:val="004B3D28"/>
    <w:rsid w:val="00500239"/>
    <w:rsid w:val="005162C3"/>
    <w:rsid w:val="00583064"/>
    <w:rsid w:val="006349A5"/>
    <w:rsid w:val="0070395F"/>
    <w:rsid w:val="007F69D4"/>
    <w:rsid w:val="008040EE"/>
    <w:rsid w:val="00923AE6"/>
    <w:rsid w:val="00B02072"/>
    <w:rsid w:val="00BA4212"/>
    <w:rsid w:val="00D84D7E"/>
    <w:rsid w:val="00DD7910"/>
    <w:rsid w:val="00E9799B"/>
    <w:rsid w:val="00F40E8F"/>
    <w:rsid w:val="00FB1DC0"/>
    <w:rsid w:val="00FC07FE"/>
    <w:rsid w:val="00FD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12638"/>
  <w15:docId w15:val="{4DCDAF02-2E8E-41DD-BC88-AD6F29EB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59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65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659D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1B659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B659D"/>
    <w:pPr>
      <w:ind w:left="720"/>
      <w:contextualSpacing/>
    </w:pPr>
  </w:style>
  <w:style w:type="paragraph" w:customStyle="1" w:styleId="Punktygwne">
    <w:name w:val="Punkty główne"/>
    <w:basedOn w:val="Normalny"/>
    <w:rsid w:val="001B659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B65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B659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B65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B65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B659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B65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B659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65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659D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02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20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2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07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1563</Words>
  <Characters>9382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iser</dc:creator>
  <cp:lastModifiedBy>Użytkownik systemu Windows</cp:lastModifiedBy>
  <cp:revision>19</cp:revision>
  <dcterms:created xsi:type="dcterms:W3CDTF">2019-07-09T14:52:00Z</dcterms:created>
  <dcterms:modified xsi:type="dcterms:W3CDTF">2024-08-12T10:25:00Z</dcterms:modified>
</cp:coreProperties>
</file>